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72D2" w14:textId="77777777" w:rsidR="00BB698F" w:rsidRDefault="00BB698F" w:rsidP="00BB698F">
      <w:pPr>
        <w:ind w:right="640"/>
        <w:jc w:val="left"/>
        <w:rPr>
          <w:rFonts w:ascii="Times New Roman" w:eastAsia="仿宋" w:hAnsi="Times New Roman" w:cs="Times New Roman"/>
          <w:b/>
          <w:sz w:val="32"/>
        </w:rPr>
      </w:pPr>
      <w:r w:rsidRPr="007C11C8">
        <w:rPr>
          <w:rFonts w:ascii="Times New Roman" w:eastAsia="仿宋" w:hAnsi="仿宋" w:cs="Times New Roman"/>
          <w:b/>
          <w:sz w:val="32"/>
        </w:rPr>
        <w:t>附件</w:t>
      </w:r>
      <w:r>
        <w:rPr>
          <w:rFonts w:ascii="Times New Roman" w:eastAsia="仿宋" w:hAnsi="仿宋" w:cs="Times New Roman"/>
          <w:b/>
          <w:sz w:val="32"/>
        </w:rPr>
        <w:t>1</w:t>
      </w:r>
      <w:r w:rsidRPr="007C11C8">
        <w:rPr>
          <w:rFonts w:ascii="Times New Roman" w:eastAsia="仿宋" w:hAnsi="Times New Roman" w:cs="Times New Roman"/>
          <w:b/>
          <w:sz w:val="32"/>
        </w:rPr>
        <w:t xml:space="preserve"> </w:t>
      </w:r>
    </w:p>
    <w:p w14:paraId="4651C21F" w14:textId="77777777" w:rsidR="00BB698F" w:rsidRDefault="00BB698F" w:rsidP="00BB698F">
      <w:pPr>
        <w:widowControl/>
        <w:jc w:val="center"/>
        <w:rPr>
          <w:rFonts w:ascii="Times New Roman" w:eastAsia="仿宋" w:hAnsi="仿宋" w:cs="Times New Roman"/>
          <w:b/>
          <w:sz w:val="32"/>
          <w:szCs w:val="32"/>
        </w:rPr>
      </w:pPr>
      <w:r w:rsidRPr="00556648">
        <w:rPr>
          <w:rFonts w:ascii="Times New Roman" w:eastAsia="仿宋" w:hAnsi="仿宋" w:cs="Times New Roman"/>
          <w:b/>
          <w:sz w:val="32"/>
          <w:szCs w:val="32"/>
        </w:rPr>
        <w:t>会议日程</w:t>
      </w:r>
      <w:r>
        <w:rPr>
          <w:rFonts w:ascii="Times New Roman" w:eastAsia="仿宋" w:hAnsi="仿宋" w:cs="Times New Roman" w:hint="eastAsia"/>
          <w:b/>
          <w:sz w:val="32"/>
          <w:szCs w:val="32"/>
        </w:rPr>
        <w:t>（以会议当天为准）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55"/>
        <w:gridCol w:w="7847"/>
      </w:tblGrid>
      <w:tr w:rsidR="00BB698F" w:rsidRPr="009C5D5B" w14:paraId="33CBC078" w14:textId="77777777" w:rsidTr="00D74705">
        <w:trPr>
          <w:trHeight w:val="868"/>
        </w:trPr>
        <w:tc>
          <w:tcPr>
            <w:tcW w:w="827" w:type="pct"/>
            <w:vAlign w:val="center"/>
          </w:tcPr>
          <w:p w14:paraId="49910550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时间</w:t>
            </w:r>
          </w:p>
        </w:tc>
        <w:tc>
          <w:tcPr>
            <w:tcW w:w="4173" w:type="pct"/>
            <w:vAlign w:val="center"/>
          </w:tcPr>
          <w:p w14:paraId="5B85B709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会议内容</w:t>
            </w:r>
          </w:p>
        </w:tc>
      </w:tr>
      <w:tr w:rsidR="00BB698F" w:rsidRPr="009C5D5B" w14:paraId="724A43D2" w14:textId="77777777" w:rsidTr="00D74705">
        <w:trPr>
          <w:trHeight w:val="981"/>
        </w:trPr>
        <w:tc>
          <w:tcPr>
            <w:tcW w:w="827" w:type="pct"/>
            <w:vAlign w:val="center"/>
          </w:tcPr>
          <w:p w14:paraId="2AA37A29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5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月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12日</w:t>
            </w:r>
          </w:p>
        </w:tc>
        <w:tc>
          <w:tcPr>
            <w:tcW w:w="4173" w:type="pct"/>
            <w:vAlign w:val="center"/>
          </w:tcPr>
          <w:p w14:paraId="5C924412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sz w:val="24"/>
                <w:szCs w:val="28"/>
              </w:rPr>
              <w:t>全天报到</w:t>
            </w:r>
          </w:p>
        </w:tc>
      </w:tr>
      <w:tr w:rsidR="00BB698F" w:rsidRPr="009C5D5B" w14:paraId="18AED081" w14:textId="77777777" w:rsidTr="00D74705">
        <w:trPr>
          <w:trHeight w:val="1126"/>
        </w:trPr>
        <w:tc>
          <w:tcPr>
            <w:tcW w:w="827" w:type="pct"/>
            <w:vMerge w:val="restart"/>
            <w:vAlign w:val="center"/>
          </w:tcPr>
          <w:p w14:paraId="2618D4F7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5月1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2日</w:t>
            </w:r>
          </w:p>
          <w:p w14:paraId="21AEBD02" w14:textId="77777777" w:rsidR="00BB698F" w:rsidRPr="009C5D5B" w:rsidRDefault="00BB698F" w:rsidP="00D74705">
            <w:pPr>
              <w:widowControl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1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9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:0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0-20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: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3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0</w:t>
            </w:r>
          </w:p>
        </w:tc>
        <w:tc>
          <w:tcPr>
            <w:tcW w:w="4173" w:type="pct"/>
            <w:vAlign w:val="center"/>
          </w:tcPr>
          <w:p w14:paraId="4795AED2" w14:textId="77777777" w:rsidR="00BB698F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分会场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1：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中国化工教育协会团体标准专家组会议</w:t>
            </w:r>
            <w:r w:rsidRPr="009C5D5B">
              <w:rPr>
                <w:rFonts w:ascii="仿宋" w:eastAsia="仿宋" w:hAnsi="仿宋" w:hint="eastAsia"/>
                <w:sz w:val="24"/>
                <w:szCs w:val="28"/>
              </w:rPr>
              <w:t>：</w:t>
            </w:r>
          </w:p>
          <w:p w14:paraId="546097DD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sz w:val="24"/>
                <w:szCs w:val="28"/>
              </w:rPr>
              <w:t>化工类专业大学生毕业设计标准指南</w:t>
            </w:r>
          </w:p>
        </w:tc>
      </w:tr>
      <w:tr w:rsidR="00BB698F" w:rsidRPr="009C5D5B" w14:paraId="2A0319E9" w14:textId="77777777" w:rsidTr="00D74705">
        <w:trPr>
          <w:trHeight w:val="1117"/>
        </w:trPr>
        <w:tc>
          <w:tcPr>
            <w:tcW w:w="827" w:type="pct"/>
            <w:vMerge/>
            <w:vAlign w:val="center"/>
          </w:tcPr>
          <w:p w14:paraId="0581A8D4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</w:p>
        </w:tc>
        <w:tc>
          <w:tcPr>
            <w:tcW w:w="4173" w:type="pct"/>
            <w:vAlign w:val="center"/>
          </w:tcPr>
          <w:p w14:paraId="5A3676D3" w14:textId="77777777" w:rsidR="00BB698F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分会场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2：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中国化工教育协会团体标准专家组会议</w:t>
            </w:r>
            <w:r w:rsidRPr="009C5D5B">
              <w:rPr>
                <w:rFonts w:ascii="仿宋" w:eastAsia="仿宋" w:hAnsi="仿宋" w:hint="eastAsia"/>
                <w:sz w:val="24"/>
                <w:szCs w:val="28"/>
              </w:rPr>
              <w:t>：</w:t>
            </w:r>
          </w:p>
          <w:p w14:paraId="76796420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sz w:val="24"/>
                <w:szCs w:val="28"/>
              </w:rPr>
              <w:t>化工类专业大学生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生产实习基地建设指南</w:t>
            </w:r>
          </w:p>
        </w:tc>
      </w:tr>
      <w:tr w:rsidR="00BB698F" w:rsidRPr="009C5D5B" w14:paraId="787D70E6" w14:textId="77777777" w:rsidTr="00D74705">
        <w:trPr>
          <w:trHeight w:val="7070"/>
        </w:trPr>
        <w:tc>
          <w:tcPr>
            <w:tcW w:w="827" w:type="pct"/>
            <w:vMerge w:val="restart"/>
            <w:vAlign w:val="center"/>
          </w:tcPr>
          <w:p w14:paraId="5405C3E7" w14:textId="77777777" w:rsidR="00BB698F" w:rsidRPr="009C5D5B" w:rsidRDefault="00BB698F" w:rsidP="00D74705">
            <w:pPr>
              <w:widowControl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5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月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13日</w:t>
            </w:r>
          </w:p>
          <w:p w14:paraId="7C3960F6" w14:textId="77777777" w:rsidR="00BB698F" w:rsidRPr="009C5D5B" w:rsidRDefault="00BB698F" w:rsidP="00D74705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8"/>
              </w:rPr>
              <w:t>9:0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0-11:45</w:t>
            </w:r>
          </w:p>
        </w:tc>
        <w:tc>
          <w:tcPr>
            <w:tcW w:w="4173" w:type="pct"/>
            <w:vAlign w:val="center"/>
          </w:tcPr>
          <w:p w14:paraId="4049BAB9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 w:rsidRPr="00A81E6A">
              <w:rPr>
                <w:rFonts w:ascii="仿宋" w:eastAsia="仿宋" w:hAnsi="仿宋" w:hint="eastAsia"/>
                <w:sz w:val="24"/>
                <w:szCs w:val="28"/>
              </w:rPr>
              <w:t>1.承办单位致辞</w:t>
            </w:r>
          </w:p>
          <w:p w14:paraId="678D20B3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2.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石油和化工类专业大学生实习实践解决方案与对策研究</w:t>
            </w:r>
          </w:p>
          <w:p w14:paraId="2C2C5689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 w:rsidRPr="000710EE">
              <w:rPr>
                <w:rFonts w:ascii="仿宋" w:eastAsia="仿宋" w:hAnsi="仿宋" w:hint="eastAsia"/>
                <w:sz w:val="24"/>
                <w:szCs w:val="28"/>
              </w:rPr>
              <w:t>——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中国化工教育协会会长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 xml:space="preserve"> 郝长江</w:t>
            </w:r>
          </w:p>
          <w:p w14:paraId="3C0081A3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 w:rsidRPr="00A81E6A">
              <w:rPr>
                <w:rFonts w:ascii="仿宋" w:eastAsia="仿宋" w:hAnsi="仿宋" w:hint="eastAsia"/>
                <w:sz w:val="24"/>
                <w:szCs w:val="28"/>
              </w:rPr>
              <w:t>3.化工类专业新工科建设实习实践与校企合作案例解析</w:t>
            </w:r>
          </w:p>
          <w:p w14:paraId="7A7A2912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 w:rsidRPr="000710EE">
              <w:rPr>
                <w:rFonts w:ascii="仿宋" w:eastAsia="仿宋" w:hAnsi="仿宋" w:hint="eastAsia"/>
                <w:sz w:val="24"/>
                <w:szCs w:val="28"/>
              </w:rPr>
              <w:t>——中国化工教育协会副会长、教育部本科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化工类专业教学指导委员会秘书长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 xml:space="preserve"> 夏淑倩</w:t>
            </w:r>
          </w:p>
          <w:p w14:paraId="3B869618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4.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石油和化工类专业大学生毕业设计标准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>建议</w:t>
            </w:r>
          </w:p>
          <w:p w14:paraId="3538E89E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 w:rsidRPr="000710EE">
              <w:rPr>
                <w:rFonts w:ascii="仿宋" w:eastAsia="仿宋" w:hAnsi="仿宋" w:hint="eastAsia"/>
                <w:sz w:val="24"/>
                <w:szCs w:val="28"/>
              </w:rPr>
              <w:t>——中国化工教育协会副会长、教育部本科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化工类专业教学指导委员会委员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 xml:space="preserve"> 李文秀</w:t>
            </w:r>
          </w:p>
          <w:p w14:paraId="6340BD54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5.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>化工专业实习创新教学体系的探索与实践</w:t>
            </w:r>
          </w:p>
          <w:p w14:paraId="45AC27BE" w14:textId="77777777" w:rsidR="00BB698F" w:rsidRPr="000710EE" w:rsidRDefault="00BB698F" w:rsidP="00D74705">
            <w:pPr>
              <w:spacing w:line="600" w:lineRule="exact"/>
              <w:rPr>
                <w:rFonts w:ascii="仿宋" w:eastAsia="仿宋" w:hAnsi="仿宋"/>
                <w:sz w:val="24"/>
                <w:szCs w:val="28"/>
                <w:highlight w:val="yellow"/>
              </w:rPr>
            </w:pPr>
            <w:r w:rsidRPr="000710EE">
              <w:rPr>
                <w:rFonts w:ascii="仿宋" w:eastAsia="仿宋" w:hAnsi="仿宋" w:hint="eastAsia"/>
                <w:sz w:val="24"/>
                <w:szCs w:val="28"/>
              </w:rPr>
              <w:t>——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浙江大学化工学院实习团队负责人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 xml:space="preserve"> 张广亮</w:t>
            </w:r>
          </w:p>
        </w:tc>
      </w:tr>
      <w:tr w:rsidR="00BB698F" w:rsidRPr="009C5D5B" w14:paraId="198D05C9" w14:textId="77777777" w:rsidTr="00D74705">
        <w:trPr>
          <w:trHeight w:val="985"/>
        </w:trPr>
        <w:tc>
          <w:tcPr>
            <w:tcW w:w="827" w:type="pct"/>
            <w:vMerge/>
            <w:vAlign w:val="center"/>
          </w:tcPr>
          <w:p w14:paraId="7F610F54" w14:textId="77777777" w:rsidR="00BB698F" w:rsidRPr="009C5D5B" w:rsidRDefault="00BB698F" w:rsidP="00D74705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</w:p>
        </w:tc>
        <w:tc>
          <w:tcPr>
            <w:tcW w:w="4173" w:type="pct"/>
            <w:vAlign w:val="center"/>
          </w:tcPr>
          <w:p w14:paraId="4995F962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proofErr w:type="gramStart"/>
            <w:r w:rsidRPr="009C5D5B">
              <w:rPr>
                <w:rFonts w:ascii="仿宋" w:eastAsia="仿宋" w:hAnsi="仿宋" w:hint="eastAsia"/>
                <w:sz w:val="24"/>
                <w:szCs w:val="28"/>
              </w:rPr>
              <w:t>茶歇</w:t>
            </w:r>
            <w:proofErr w:type="gramEnd"/>
          </w:p>
        </w:tc>
      </w:tr>
      <w:tr w:rsidR="00BB698F" w:rsidRPr="009C5D5B" w14:paraId="02861E25" w14:textId="77777777" w:rsidTr="00D74705">
        <w:trPr>
          <w:trHeight w:val="3529"/>
        </w:trPr>
        <w:tc>
          <w:tcPr>
            <w:tcW w:w="827" w:type="pct"/>
            <w:vMerge/>
            <w:vAlign w:val="center"/>
          </w:tcPr>
          <w:p w14:paraId="5223BA0C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</w:p>
        </w:tc>
        <w:tc>
          <w:tcPr>
            <w:tcW w:w="4173" w:type="pct"/>
            <w:vAlign w:val="center"/>
          </w:tcPr>
          <w:p w14:paraId="3FA549E2" w14:textId="77777777" w:rsidR="00BB698F" w:rsidRPr="000710EE" w:rsidRDefault="00BB698F" w:rsidP="00D74705">
            <w:pPr>
              <w:pStyle w:val="a4"/>
              <w:spacing w:line="600" w:lineRule="exact"/>
              <w:ind w:firstLineChars="0" w:firstLine="0"/>
              <w:jc w:val="left"/>
              <w:rPr>
                <w:rFonts w:ascii="仿宋" w:eastAsia="仿宋" w:hAnsi="仿宋"/>
                <w:b/>
                <w:sz w:val="24"/>
                <w:szCs w:val="28"/>
              </w:rPr>
            </w:pPr>
            <w:r w:rsidRPr="008B4D9E">
              <w:rPr>
                <w:rFonts w:ascii="仿宋" w:eastAsia="仿宋" w:hAnsi="仿宋"/>
                <w:b/>
                <w:sz w:val="24"/>
                <w:szCs w:val="28"/>
              </w:rPr>
              <w:t>政府</w:t>
            </w:r>
            <w:r w:rsidRPr="008B4D9E">
              <w:rPr>
                <w:rFonts w:ascii="仿宋" w:eastAsia="仿宋" w:hAnsi="仿宋" w:hint="eastAsia"/>
                <w:b/>
                <w:sz w:val="24"/>
                <w:szCs w:val="28"/>
              </w:rPr>
              <w:t>、</w:t>
            </w:r>
            <w:r w:rsidRPr="008B4D9E">
              <w:rPr>
                <w:rFonts w:ascii="仿宋" w:eastAsia="仿宋" w:hAnsi="仿宋"/>
                <w:b/>
                <w:sz w:val="24"/>
                <w:szCs w:val="28"/>
              </w:rPr>
              <w:t>企业深度参与的校企协同实践育人案例分享：</w:t>
            </w:r>
          </w:p>
          <w:p w14:paraId="43102FAE" w14:textId="77777777" w:rsidR="00BB698F" w:rsidRPr="000710EE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</w:t>
            </w:r>
            <w:r>
              <w:rPr>
                <w:rFonts w:ascii="仿宋" w:eastAsia="仿宋" w:hAnsi="仿宋"/>
                <w:sz w:val="24"/>
                <w:szCs w:val="28"/>
              </w:rPr>
              <w:t>.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>永修县云山经济开发区</w:t>
            </w:r>
          </w:p>
          <w:p w14:paraId="5F01F21D" w14:textId="77777777" w:rsidR="00BB698F" w:rsidRPr="000710EE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2</w:t>
            </w:r>
            <w:r>
              <w:rPr>
                <w:rFonts w:ascii="仿宋" w:eastAsia="仿宋" w:hAnsi="仿宋"/>
                <w:sz w:val="24"/>
                <w:szCs w:val="28"/>
              </w:rPr>
              <w:t>.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>烟台万华化学集团股份有限公司</w:t>
            </w:r>
          </w:p>
          <w:p w14:paraId="68B21C72" w14:textId="77777777" w:rsidR="00BB698F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3</w:t>
            </w:r>
            <w:r>
              <w:rPr>
                <w:rFonts w:ascii="仿宋" w:eastAsia="仿宋" w:hAnsi="仿宋"/>
                <w:sz w:val="24"/>
                <w:szCs w:val="28"/>
              </w:rPr>
              <w:t>.</w:t>
            </w:r>
            <w:r w:rsidRPr="000710EE">
              <w:rPr>
                <w:rFonts w:ascii="仿宋" w:eastAsia="仿宋" w:hAnsi="仿宋"/>
                <w:sz w:val="24"/>
                <w:szCs w:val="28"/>
              </w:rPr>
              <w:t>山东京博控股集团有限公司</w:t>
            </w:r>
          </w:p>
          <w:p w14:paraId="13FA406C" w14:textId="77777777" w:rsidR="00BB698F" w:rsidRPr="000710EE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4</w:t>
            </w:r>
            <w:r>
              <w:rPr>
                <w:rFonts w:ascii="仿宋" w:eastAsia="仿宋" w:hAnsi="仿宋"/>
                <w:sz w:val="24"/>
                <w:szCs w:val="28"/>
              </w:rPr>
              <w:t>.</w:t>
            </w:r>
            <w:r w:rsidRPr="000710EE">
              <w:rPr>
                <w:rFonts w:ascii="仿宋" w:eastAsia="仿宋" w:hAnsi="仿宋" w:hint="eastAsia"/>
                <w:sz w:val="24"/>
                <w:szCs w:val="28"/>
              </w:rPr>
              <w:t>山东新和成控股有限公司</w:t>
            </w:r>
          </w:p>
        </w:tc>
      </w:tr>
      <w:tr w:rsidR="00BB698F" w:rsidRPr="009C5D5B" w14:paraId="6F153487" w14:textId="77777777" w:rsidTr="00D74705">
        <w:trPr>
          <w:trHeight w:val="1977"/>
        </w:trPr>
        <w:tc>
          <w:tcPr>
            <w:tcW w:w="827" w:type="pct"/>
            <w:vAlign w:val="center"/>
          </w:tcPr>
          <w:p w14:paraId="6E3F19AD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5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月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13日</w:t>
            </w:r>
          </w:p>
          <w:p w14:paraId="05C8F073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1</w:t>
            </w:r>
            <w:r>
              <w:rPr>
                <w:rFonts w:ascii="仿宋" w:eastAsia="仿宋" w:hAnsi="仿宋"/>
                <w:b/>
                <w:sz w:val="24"/>
                <w:szCs w:val="28"/>
              </w:rPr>
              <w:t>3:3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0-17:00</w:t>
            </w:r>
          </w:p>
        </w:tc>
        <w:tc>
          <w:tcPr>
            <w:tcW w:w="4173" w:type="pct"/>
            <w:vAlign w:val="center"/>
          </w:tcPr>
          <w:p w14:paraId="08BD13DE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分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论坛</w:t>
            </w:r>
            <w:r w:rsidRPr="009C5D5B">
              <w:rPr>
                <w:rFonts w:ascii="仿宋" w:eastAsia="仿宋" w:hAnsi="仿宋" w:hint="eastAsia"/>
                <w:sz w:val="24"/>
                <w:szCs w:val="28"/>
              </w:rPr>
              <w:t>1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：校企共赢的大学生实习实践模式</w:t>
            </w:r>
          </w:p>
          <w:p w14:paraId="58AFE5F1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主题报告+圆桌讨论</w:t>
            </w:r>
          </w:p>
        </w:tc>
      </w:tr>
      <w:tr w:rsidR="00BB698F" w:rsidRPr="009C5D5B" w14:paraId="664A206D" w14:textId="77777777" w:rsidTr="00D74705">
        <w:trPr>
          <w:trHeight w:val="1694"/>
        </w:trPr>
        <w:tc>
          <w:tcPr>
            <w:tcW w:w="827" w:type="pct"/>
            <w:vAlign w:val="center"/>
          </w:tcPr>
          <w:p w14:paraId="1B8D010D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5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月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13日</w:t>
            </w:r>
          </w:p>
          <w:p w14:paraId="0B6E19AE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1</w:t>
            </w:r>
            <w:r>
              <w:rPr>
                <w:rFonts w:ascii="仿宋" w:eastAsia="仿宋" w:hAnsi="仿宋"/>
                <w:b/>
                <w:sz w:val="24"/>
                <w:szCs w:val="28"/>
              </w:rPr>
              <w:t>3:3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0-17:00</w:t>
            </w:r>
          </w:p>
        </w:tc>
        <w:tc>
          <w:tcPr>
            <w:tcW w:w="4173" w:type="pct"/>
            <w:vAlign w:val="center"/>
          </w:tcPr>
          <w:p w14:paraId="19DBE667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分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论坛</w:t>
            </w:r>
            <w:r w:rsidRPr="009C5D5B">
              <w:rPr>
                <w:rFonts w:ascii="仿宋" w:eastAsia="仿宋" w:hAnsi="仿宋" w:hint="eastAsia"/>
                <w:sz w:val="24"/>
                <w:szCs w:val="28"/>
              </w:rPr>
              <w:t>2</w:t>
            </w:r>
            <w:r w:rsidRPr="009C5D5B">
              <w:rPr>
                <w:rFonts w:ascii="仿宋" w:eastAsia="仿宋" w:hAnsi="仿宋"/>
                <w:sz w:val="24"/>
                <w:szCs w:val="28"/>
              </w:rPr>
              <w:t>：</w:t>
            </w:r>
            <w:r w:rsidRPr="008B4D9E">
              <w:rPr>
                <w:rFonts w:ascii="仿宋" w:eastAsia="仿宋" w:hAnsi="仿宋" w:hint="eastAsia"/>
                <w:sz w:val="24"/>
                <w:szCs w:val="28"/>
              </w:rPr>
              <w:t>毕业设计与工程能力培养</w:t>
            </w:r>
          </w:p>
          <w:p w14:paraId="2422CE1E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主题报告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+</w:t>
            </w:r>
            <w:r>
              <w:rPr>
                <w:rFonts w:ascii="仿宋" w:eastAsia="仿宋" w:hAnsi="仿宋"/>
                <w:sz w:val="24"/>
                <w:szCs w:val="28"/>
              </w:rPr>
              <w:t>圆桌讨论</w:t>
            </w:r>
          </w:p>
        </w:tc>
      </w:tr>
      <w:tr w:rsidR="00BB698F" w:rsidRPr="009C5D5B" w14:paraId="35FAF690" w14:textId="77777777" w:rsidTr="00D74705">
        <w:trPr>
          <w:trHeight w:val="1198"/>
        </w:trPr>
        <w:tc>
          <w:tcPr>
            <w:tcW w:w="827" w:type="pct"/>
            <w:vAlign w:val="center"/>
          </w:tcPr>
          <w:p w14:paraId="44CAD309" w14:textId="77777777" w:rsidR="00BB698F" w:rsidRPr="009C5D5B" w:rsidRDefault="00BB698F" w:rsidP="00D74705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5</w:t>
            </w:r>
            <w:r w:rsidRPr="009C5D5B">
              <w:rPr>
                <w:rFonts w:ascii="仿宋" w:eastAsia="仿宋" w:hAnsi="仿宋" w:hint="eastAsia"/>
                <w:b/>
                <w:sz w:val="24"/>
                <w:szCs w:val="28"/>
              </w:rPr>
              <w:t>月</w:t>
            </w:r>
            <w:r w:rsidRPr="009C5D5B">
              <w:rPr>
                <w:rFonts w:ascii="仿宋" w:eastAsia="仿宋" w:hAnsi="仿宋"/>
                <w:b/>
                <w:sz w:val="24"/>
                <w:szCs w:val="28"/>
              </w:rPr>
              <w:t>14日</w:t>
            </w:r>
          </w:p>
        </w:tc>
        <w:tc>
          <w:tcPr>
            <w:tcW w:w="4173" w:type="pct"/>
            <w:vAlign w:val="center"/>
          </w:tcPr>
          <w:p w14:paraId="340EC727" w14:textId="77777777" w:rsidR="00BB698F" w:rsidRPr="009C5D5B" w:rsidRDefault="00BB698F" w:rsidP="00D74705">
            <w:pPr>
              <w:spacing w:line="600" w:lineRule="exact"/>
              <w:jc w:val="left"/>
              <w:rPr>
                <w:rFonts w:ascii="仿宋" w:eastAsia="仿宋" w:hAnsi="仿宋"/>
                <w:sz w:val="24"/>
                <w:szCs w:val="28"/>
              </w:rPr>
            </w:pPr>
            <w:r w:rsidRPr="009C5D5B">
              <w:rPr>
                <w:rFonts w:ascii="仿宋" w:eastAsia="仿宋" w:hAnsi="仿宋"/>
                <w:sz w:val="24"/>
                <w:szCs w:val="28"/>
              </w:rPr>
              <w:t>交流考察：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永修</w:t>
            </w:r>
            <w:r w:rsidRPr="00AA795D">
              <w:rPr>
                <w:rFonts w:ascii="仿宋" w:eastAsia="仿宋" w:hAnsi="仿宋" w:hint="eastAsia"/>
                <w:sz w:val="24"/>
                <w:szCs w:val="28"/>
              </w:rPr>
              <w:t>星火工业园</w:t>
            </w:r>
          </w:p>
        </w:tc>
      </w:tr>
    </w:tbl>
    <w:p w14:paraId="77D1D284" w14:textId="77777777" w:rsidR="00BB698F" w:rsidRDefault="00BB698F" w:rsidP="00BB698F">
      <w:pPr>
        <w:widowControl/>
        <w:jc w:val="left"/>
        <w:rPr>
          <w:rFonts w:ascii="Times New Roman" w:eastAsia="仿宋" w:hAnsi="Times New Roman" w:cs="Times New Roman" w:hint="eastAsia"/>
          <w:sz w:val="32"/>
          <w:szCs w:val="32"/>
        </w:rPr>
        <w:sectPr w:rsidR="00BB698F" w:rsidSect="009C5D5B">
          <w:pgSz w:w="11906" w:h="16838"/>
          <w:pgMar w:top="1361" w:right="1247" w:bottom="1361" w:left="1247" w:header="851" w:footer="992" w:gutter="0"/>
          <w:cols w:space="425"/>
          <w:docGrid w:type="lines" w:linePitch="312"/>
        </w:sectPr>
      </w:pPr>
    </w:p>
    <w:p w14:paraId="4D4C3503" w14:textId="77777777" w:rsidR="00A76050" w:rsidRPr="00BB698F" w:rsidRDefault="00A76050"/>
    <w:sectPr w:rsidR="00A76050" w:rsidRPr="00BB6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8F"/>
    <w:rsid w:val="008F7112"/>
    <w:rsid w:val="00A76050"/>
    <w:rsid w:val="00BB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D236"/>
  <w15:chartTrackingRefBased/>
  <w15:docId w15:val="{D2DA63BF-73EC-4C3A-9A1A-EFC527C6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9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698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69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繁兴</dc:creator>
  <cp:keywords/>
  <dc:description/>
  <cp:lastModifiedBy>孟 繁兴</cp:lastModifiedBy>
  <cp:revision>1</cp:revision>
  <dcterms:created xsi:type="dcterms:W3CDTF">2023-04-04T03:26:00Z</dcterms:created>
  <dcterms:modified xsi:type="dcterms:W3CDTF">2023-04-04T03:27:00Z</dcterms:modified>
</cp:coreProperties>
</file>